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F5EC3" w14:textId="77777777" w:rsidR="0087549D" w:rsidRDefault="0087549D" w:rsidP="0087549D">
      <w:pPr>
        <w:rPr>
          <w:sz w:val="24"/>
          <w:szCs w:val="24"/>
        </w:rPr>
      </w:pPr>
      <w:r>
        <w:rPr>
          <w:sz w:val="24"/>
          <w:szCs w:val="24"/>
        </w:rPr>
        <w:t>Morgan Bronson</w:t>
      </w:r>
    </w:p>
    <w:p w14:paraId="01E30C53" w14:textId="2E49F7A3" w:rsidR="0087549D" w:rsidRDefault="00FC483B" w:rsidP="0087549D">
      <w:pPr>
        <w:rPr>
          <w:sz w:val="24"/>
          <w:szCs w:val="24"/>
        </w:rPr>
      </w:pPr>
      <w:r>
        <w:rPr>
          <w:sz w:val="24"/>
          <w:szCs w:val="24"/>
        </w:rPr>
        <w:t>February 5th</w:t>
      </w:r>
      <w:r w:rsidR="0087549D">
        <w:rPr>
          <w:sz w:val="24"/>
          <w:szCs w:val="24"/>
        </w:rPr>
        <w:t>, 2022</w:t>
      </w:r>
    </w:p>
    <w:p w14:paraId="41B04DFA" w14:textId="2278F6BE" w:rsidR="00817236" w:rsidRDefault="0087549D" w:rsidP="00817236">
      <w:pPr>
        <w:jc w:val="center"/>
        <w:rPr>
          <w:sz w:val="24"/>
          <w:szCs w:val="24"/>
        </w:rPr>
      </w:pPr>
      <w:r>
        <w:rPr>
          <w:sz w:val="24"/>
          <w:szCs w:val="24"/>
        </w:rPr>
        <w:t>Technical Report for Earthquake Map</w:t>
      </w:r>
    </w:p>
    <w:p w14:paraId="159E9E48" w14:textId="7EB63918" w:rsidR="00817236" w:rsidRDefault="00817236" w:rsidP="00817236">
      <w:pPr>
        <w:rPr>
          <w:sz w:val="24"/>
          <w:szCs w:val="24"/>
        </w:rPr>
      </w:pPr>
      <w:r>
        <w:rPr>
          <w:sz w:val="24"/>
          <w:szCs w:val="24"/>
        </w:rPr>
        <w:t>Overall Map:</w:t>
      </w:r>
    </w:p>
    <w:p w14:paraId="2FB94B60" w14:textId="3696C6C2" w:rsidR="00817236" w:rsidRDefault="00817236" w:rsidP="0081723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153E435" wp14:editId="5F7C21F2">
            <wp:extent cx="5943600" cy="45929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179EA" w14:textId="77777777" w:rsidR="0087549D" w:rsidRDefault="0087549D" w:rsidP="0087549D">
      <w:pPr>
        <w:rPr>
          <w:sz w:val="24"/>
          <w:szCs w:val="24"/>
        </w:rPr>
      </w:pPr>
      <w:r>
        <w:rPr>
          <w:sz w:val="24"/>
          <w:szCs w:val="24"/>
        </w:rPr>
        <w:t xml:space="preserve">Methods:   </w:t>
      </w:r>
    </w:p>
    <w:p w14:paraId="53CB5182" w14:textId="43855422" w:rsidR="0087549D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 w:rsidRPr="00FC483B">
        <w:rPr>
          <w:rFonts w:cstheme="minorHAnsi"/>
          <w:color w:val="000000"/>
        </w:rPr>
        <w:t>Mini Challenge 1:</w:t>
      </w:r>
      <w:r w:rsidR="00071CC4">
        <w:rPr>
          <w:rFonts w:cstheme="minorHAnsi"/>
          <w:color w:val="000000"/>
        </w:rPr>
        <w:t xml:space="preserve"> The green represents counties that have faults and the blue represents counties that don’t have faults.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2340"/>
        <w:gridCol w:w="2139"/>
        <w:gridCol w:w="1750"/>
        <w:gridCol w:w="3126"/>
      </w:tblGrid>
      <w:tr w:rsidR="00C53CA5" w14:paraId="1A249748" w14:textId="77777777" w:rsidTr="00F37DC8">
        <w:tc>
          <w:tcPr>
            <w:tcW w:w="2340" w:type="dxa"/>
          </w:tcPr>
          <w:p w14:paraId="2DD9A72A" w14:textId="3337D8F9" w:rsidR="00FC483B" w:rsidRDefault="00FC483B" w:rsidP="00FC483B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2139" w:type="dxa"/>
          </w:tcPr>
          <w:p w14:paraId="11EEBF8A" w14:textId="32177CA3" w:rsidR="00FC483B" w:rsidRDefault="00FC483B" w:rsidP="00FC483B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1750" w:type="dxa"/>
          </w:tcPr>
          <w:p w14:paraId="0F36DD57" w14:textId="160B38F3" w:rsidR="00FC483B" w:rsidRDefault="00FC483B" w:rsidP="00FC483B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3126" w:type="dxa"/>
          </w:tcPr>
          <w:p w14:paraId="46D5FBAB" w14:textId="02AB4BA3" w:rsidR="00FC483B" w:rsidRDefault="00FC483B" w:rsidP="00FC483B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C53CA5" w14:paraId="0C4F5AD5" w14:textId="77777777" w:rsidTr="00F37DC8">
        <w:tc>
          <w:tcPr>
            <w:tcW w:w="2340" w:type="dxa"/>
          </w:tcPr>
          <w:p w14:paraId="08CC5590" w14:textId="772AAFBC" w:rsidR="00FC483B" w:rsidRDefault="00321D28" w:rsidP="00FC483B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Select By Location; Intersect</w:t>
            </w:r>
          </w:p>
        </w:tc>
        <w:tc>
          <w:tcPr>
            <w:tcW w:w="2139" w:type="dxa"/>
          </w:tcPr>
          <w:p w14:paraId="21FB35D4" w14:textId="00DFA37E" w:rsidR="00FC483B" w:rsidRDefault="0082663B" w:rsidP="00FC483B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wanted to find all of the areas where faults intersected with county lines, so I chose to use intersect to select all the counties with faults intersecting the boundaries. </w:t>
            </w:r>
          </w:p>
        </w:tc>
        <w:tc>
          <w:tcPr>
            <w:tcW w:w="1750" w:type="dxa"/>
          </w:tcPr>
          <w:p w14:paraId="3D4CC88D" w14:textId="77777777" w:rsidR="00FC483B" w:rsidRDefault="00FC483B" w:rsidP="00FC483B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3126" w:type="dxa"/>
          </w:tcPr>
          <w:p w14:paraId="45B6AE73" w14:textId="150ABBFA" w:rsidR="00FC483B" w:rsidRDefault="003239C8" w:rsidP="00FC483B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57DA2F40" wp14:editId="54F3B485">
                  <wp:extent cx="1843905" cy="1610564"/>
                  <wp:effectExtent l="0" t="0" r="4445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85" t="20285" r="27461" b="7806"/>
                          <a:stretch/>
                        </pic:blipFill>
                        <pic:spPr bwMode="auto">
                          <a:xfrm>
                            <a:off x="0" y="0"/>
                            <a:ext cx="1866772" cy="16305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3C68F1" w14:textId="77777777" w:rsidR="00FC483B" w:rsidRDefault="00FC483B" w:rsidP="00FC483B">
      <w:pPr>
        <w:pStyle w:val="ListParagraph"/>
        <w:ind w:left="1440"/>
        <w:rPr>
          <w:rFonts w:cstheme="minorHAnsi"/>
          <w:color w:val="000000"/>
        </w:rPr>
      </w:pPr>
    </w:p>
    <w:p w14:paraId="2CD5696D" w14:textId="0E1BE50E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2:</w:t>
      </w:r>
      <w:r w:rsidR="00071CC4">
        <w:rPr>
          <w:rFonts w:cstheme="minorHAnsi"/>
          <w:color w:val="000000"/>
        </w:rPr>
        <w:t xml:space="preserve"> The Utah Lake Faults have the longest distance in miles.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66"/>
        <w:gridCol w:w="1786"/>
        <w:gridCol w:w="5328"/>
        <w:gridCol w:w="875"/>
      </w:tblGrid>
      <w:tr w:rsidR="00325B47" w14:paraId="47932DA5" w14:textId="77777777" w:rsidTr="00F37DC8">
        <w:tc>
          <w:tcPr>
            <w:tcW w:w="1530" w:type="dxa"/>
          </w:tcPr>
          <w:p w14:paraId="046A1CE1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2250" w:type="dxa"/>
          </w:tcPr>
          <w:p w14:paraId="75E29F61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4688" w:type="dxa"/>
          </w:tcPr>
          <w:p w14:paraId="12093C8F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887" w:type="dxa"/>
          </w:tcPr>
          <w:p w14:paraId="0764F838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325B47" w14:paraId="56E6BE00" w14:textId="77777777" w:rsidTr="00F37DC8">
        <w:tc>
          <w:tcPr>
            <w:tcW w:w="1530" w:type="dxa"/>
          </w:tcPr>
          <w:p w14:paraId="744B00B5" w14:textId="7029B177" w:rsidR="00FC483B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Calculate Geometry</w:t>
            </w:r>
          </w:p>
        </w:tc>
        <w:tc>
          <w:tcPr>
            <w:tcW w:w="2250" w:type="dxa"/>
          </w:tcPr>
          <w:p w14:paraId="7C6723ED" w14:textId="357F391F" w:rsidR="00FC483B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needed to calculate the length of the faults, and calculate geometry can do that with lines. </w:t>
            </w:r>
          </w:p>
        </w:tc>
        <w:tc>
          <w:tcPr>
            <w:tcW w:w="4688" w:type="dxa"/>
          </w:tcPr>
          <w:p w14:paraId="1BDA24D3" w14:textId="5C4DC11E" w:rsidR="00FC483B" w:rsidRDefault="00325B47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2DF67836" wp14:editId="00234C4A">
                  <wp:extent cx="3246120" cy="116967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6" t="3063" r="1776" b="37349"/>
                          <a:stretch/>
                        </pic:blipFill>
                        <pic:spPr bwMode="auto">
                          <a:xfrm>
                            <a:off x="0" y="0"/>
                            <a:ext cx="3252073" cy="1171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7" w:type="dxa"/>
          </w:tcPr>
          <w:p w14:paraId="1AC37185" w14:textId="0FA22B0D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</w:tr>
    </w:tbl>
    <w:p w14:paraId="20C0181F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3236ADF2" w14:textId="67727980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3:</w:t>
      </w:r>
      <w:r w:rsidR="00071CC4">
        <w:rPr>
          <w:rFonts w:cstheme="minorHAnsi"/>
          <w:color w:val="000000"/>
        </w:rPr>
        <w:t xml:space="preserve"> Millard County has the greatest total length of faults. The counties with the highest risk parameters are Utah County, Salt Lake County, and Davis County.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346"/>
        <w:gridCol w:w="1882"/>
        <w:gridCol w:w="3591"/>
        <w:gridCol w:w="2536"/>
      </w:tblGrid>
      <w:tr w:rsidR="003C572B" w14:paraId="754AFC2C" w14:textId="77777777" w:rsidTr="003C572B">
        <w:tc>
          <w:tcPr>
            <w:tcW w:w="1350" w:type="dxa"/>
          </w:tcPr>
          <w:p w14:paraId="7411D6B9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1899" w:type="dxa"/>
          </w:tcPr>
          <w:p w14:paraId="6B677755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3591" w:type="dxa"/>
          </w:tcPr>
          <w:p w14:paraId="7B59E918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2515" w:type="dxa"/>
          </w:tcPr>
          <w:p w14:paraId="4350293E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3C572B" w14:paraId="49348CF9" w14:textId="77777777" w:rsidTr="003C572B">
        <w:tc>
          <w:tcPr>
            <w:tcW w:w="1350" w:type="dxa"/>
          </w:tcPr>
          <w:p w14:paraId="58B91D38" w14:textId="384B2D1E" w:rsidR="00FC483B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Select By Location; Summarize Within</w:t>
            </w:r>
          </w:p>
        </w:tc>
        <w:tc>
          <w:tcPr>
            <w:tcW w:w="1899" w:type="dxa"/>
          </w:tcPr>
          <w:p w14:paraId="50A2C349" w14:textId="7CFE5AC6" w:rsidR="00FC483B" w:rsidRDefault="00EC2CC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Summarize Within allowed me to select all of the </w:t>
            </w:r>
          </w:p>
        </w:tc>
        <w:tc>
          <w:tcPr>
            <w:tcW w:w="3591" w:type="dxa"/>
          </w:tcPr>
          <w:p w14:paraId="0F2AAE79" w14:textId="78139505" w:rsidR="00FC483B" w:rsidRDefault="00325B47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2248D901" wp14:editId="4BE2C872">
                  <wp:extent cx="2025247" cy="1108477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1826" cy="1139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5" w:type="dxa"/>
          </w:tcPr>
          <w:p w14:paraId="73742175" w14:textId="1A90C5E0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</w:tr>
      <w:tr w:rsidR="003C572B" w14:paraId="2CDEF8D6" w14:textId="77777777" w:rsidTr="003C572B">
        <w:tc>
          <w:tcPr>
            <w:tcW w:w="1350" w:type="dxa"/>
          </w:tcPr>
          <w:p w14:paraId="57B86E9F" w14:textId="2A1F7F06" w:rsidR="00594B25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Calculate Field</w:t>
            </w:r>
          </w:p>
        </w:tc>
        <w:tc>
          <w:tcPr>
            <w:tcW w:w="1899" w:type="dxa"/>
          </w:tcPr>
          <w:p w14:paraId="5978BF66" w14:textId="0ACE845E" w:rsidR="00594B25" w:rsidRDefault="00EC2CC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Calculate Field allowed me to take the summarized length in field and multiply it with population. I couldn’t have used Calculate Geometry because I wasn’t calculating a physical category of a polygon or line. </w:t>
            </w:r>
          </w:p>
        </w:tc>
        <w:tc>
          <w:tcPr>
            <w:tcW w:w="3591" w:type="dxa"/>
          </w:tcPr>
          <w:p w14:paraId="08538CA4" w14:textId="07B468A9" w:rsidR="00594B25" w:rsidRDefault="00325B47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2F1FC44F" wp14:editId="1F6D58AE">
                  <wp:extent cx="2131112" cy="1257767"/>
                  <wp:effectExtent l="0" t="0" r="254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02" b="-3110"/>
                          <a:stretch/>
                        </pic:blipFill>
                        <pic:spPr bwMode="auto">
                          <a:xfrm>
                            <a:off x="0" y="0"/>
                            <a:ext cx="2173578" cy="1282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5" w:type="dxa"/>
          </w:tcPr>
          <w:p w14:paraId="0847283A" w14:textId="31B4463C" w:rsidR="00594B25" w:rsidRDefault="003C572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6BF730CE" wp14:editId="3964C510">
                  <wp:extent cx="1473610" cy="1433183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50" t="22264" r="31290" b="5879"/>
                          <a:stretch/>
                        </pic:blipFill>
                        <pic:spPr bwMode="auto">
                          <a:xfrm>
                            <a:off x="0" y="0"/>
                            <a:ext cx="1483202" cy="14425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4AA111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3F72117B" w14:textId="2DDD2E8A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4:</w:t>
      </w:r>
      <w:r w:rsidR="00165321">
        <w:rPr>
          <w:rFonts w:cstheme="minorHAnsi"/>
          <w:color w:val="000000"/>
        </w:rPr>
        <w:t xml:space="preserve"> There are 56 buildings in the new feature class. </w:t>
      </w:r>
    </w:p>
    <w:tbl>
      <w:tblPr>
        <w:tblStyle w:val="TableGrid"/>
        <w:tblpPr w:leftFromText="180" w:rightFromText="180" w:vertAnchor="text" w:horzAnchor="margin" w:tblpY="74"/>
        <w:tblW w:w="9355" w:type="dxa"/>
        <w:tblLook w:val="04A0" w:firstRow="1" w:lastRow="0" w:firstColumn="1" w:lastColumn="0" w:noHBand="0" w:noVBand="1"/>
      </w:tblPr>
      <w:tblGrid>
        <w:gridCol w:w="1150"/>
        <w:gridCol w:w="1505"/>
        <w:gridCol w:w="4248"/>
        <w:gridCol w:w="2452"/>
      </w:tblGrid>
      <w:tr w:rsidR="00CC7522" w14:paraId="522E8C66" w14:textId="77777777" w:rsidTr="003C572B">
        <w:trPr>
          <w:trHeight w:val="1159"/>
        </w:trPr>
        <w:tc>
          <w:tcPr>
            <w:tcW w:w="1525" w:type="dxa"/>
          </w:tcPr>
          <w:p w14:paraId="3385CA60" w14:textId="77777777" w:rsidR="00CC7522" w:rsidRDefault="00CC7522" w:rsidP="00CC7522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2250" w:type="dxa"/>
          </w:tcPr>
          <w:p w14:paraId="2EB19294" w14:textId="77777777" w:rsidR="00CC7522" w:rsidRDefault="00CC7522" w:rsidP="00CC7522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3060" w:type="dxa"/>
          </w:tcPr>
          <w:p w14:paraId="6D50F91A" w14:textId="77777777" w:rsidR="00CC7522" w:rsidRDefault="00CC7522" w:rsidP="00CC7522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2520" w:type="dxa"/>
          </w:tcPr>
          <w:p w14:paraId="56714345" w14:textId="77777777" w:rsidR="00CC7522" w:rsidRDefault="00CC7522" w:rsidP="00CC7522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CC7522" w14:paraId="5DE5D53F" w14:textId="77777777" w:rsidTr="003C572B">
        <w:trPr>
          <w:trHeight w:val="3200"/>
        </w:trPr>
        <w:tc>
          <w:tcPr>
            <w:tcW w:w="1525" w:type="dxa"/>
          </w:tcPr>
          <w:p w14:paraId="5ECD1931" w14:textId="2597DC65" w:rsidR="00CC7522" w:rsidRDefault="00321D28" w:rsidP="00CC7522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Merge</w:t>
            </w:r>
          </w:p>
        </w:tc>
        <w:tc>
          <w:tcPr>
            <w:tcW w:w="2250" w:type="dxa"/>
          </w:tcPr>
          <w:p w14:paraId="7D4C5B77" w14:textId="2A7D984A" w:rsidR="00CC7522" w:rsidRDefault="0082663B" w:rsidP="00CC7522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had four different data sets that I wanted to combine into one dataset. I tried append, but that didn’t work, so I chose merge instead. </w:t>
            </w:r>
          </w:p>
        </w:tc>
        <w:tc>
          <w:tcPr>
            <w:tcW w:w="3060" w:type="dxa"/>
          </w:tcPr>
          <w:p w14:paraId="755DEF4B" w14:textId="5A961CBC" w:rsidR="00CC7522" w:rsidRDefault="003C572B" w:rsidP="00CC7522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4BD94C96" wp14:editId="78AB7B0E">
                  <wp:extent cx="2560320" cy="2473153"/>
                  <wp:effectExtent l="0" t="0" r="0" b="381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61" t="21277" r="57176" b="-1409"/>
                          <a:stretch/>
                        </pic:blipFill>
                        <pic:spPr bwMode="auto">
                          <a:xfrm>
                            <a:off x="0" y="0"/>
                            <a:ext cx="2561693" cy="24744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FB2153F" w14:textId="34A120B4" w:rsidR="00CC7522" w:rsidRDefault="00325B47" w:rsidP="00CC7522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247064D8" wp14:editId="4D5DC6EE">
                  <wp:extent cx="1384663" cy="1541417"/>
                  <wp:effectExtent l="0" t="0" r="6350" b="190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1618" t="-351" r="43045" b="10703"/>
                          <a:stretch/>
                        </pic:blipFill>
                        <pic:spPr bwMode="auto">
                          <a:xfrm>
                            <a:off x="0" y="0"/>
                            <a:ext cx="1419256" cy="1579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8F4757" w14:textId="77777777" w:rsidR="00CC7522" w:rsidRPr="00CC7522" w:rsidRDefault="00CC7522" w:rsidP="00CC7522">
      <w:pPr>
        <w:ind w:left="360"/>
        <w:rPr>
          <w:rFonts w:cstheme="minorHAnsi"/>
          <w:color w:val="000000"/>
        </w:rPr>
      </w:pPr>
    </w:p>
    <w:p w14:paraId="2A814862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16E4A2C5" w14:textId="6739F197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5:</w:t>
      </w:r>
      <w:r w:rsidR="00272A73">
        <w:rPr>
          <w:rFonts w:cstheme="minorHAnsi"/>
          <w:color w:val="000000"/>
        </w:rPr>
        <w:t xml:space="preserve"> Drum Mountain Fault is approximately 137 miles. There are 63 young faults in Utah. 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950"/>
        <w:gridCol w:w="2193"/>
        <w:gridCol w:w="2924"/>
        <w:gridCol w:w="3288"/>
      </w:tblGrid>
      <w:tr w:rsidR="003C572B" w14:paraId="4EC767BA" w14:textId="77777777" w:rsidTr="00F37DC8">
        <w:tc>
          <w:tcPr>
            <w:tcW w:w="849" w:type="dxa"/>
          </w:tcPr>
          <w:p w14:paraId="0287E700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2481" w:type="dxa"/>
          </w:tcPr>
          <w:p w14:paraId="32B5A898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2953" w:type="dxa"/>
          </w:tcPr>
          <w:p w14:paraId="7E118E88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3072" w:type="dxa"/>
          </w:tcPr>
          <w:p w14:paraId="0295FAE9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3C572B" w14:paraId="1E314E4E" w14:textId="77777777" w:rsidTr="00F37DC8">
        <w:tc>
          <w:tcPr>
            <w:tcW w:w="849" w:type="dxa"/>
          </w:tcPr>
          <w:p w14:paraId="52E3356B" w14:textId="4FB5FF86" w:rsidR="00FC483B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Dissolve</w:t>
            </w:r>
          </w:p>
        </w:tc>
        <w:tc>
          <w:tcPr>
            <w:tcW w:w="2481" w:type="dxa"/>
          </w:tcPr>
          <w:p w14:paraId="71853B76" w14:textId="56372A41" w:rsidR="00FC483B" w:rsidRDefault="008266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chose dissolve </w:t>
            </w:r>
            <w:r w:rsidR="00EC2CC6">
              <w:rPr>
                <w:rFonts w:cstheme="minorHAnsi"/>
                <w:color w:val="000000"/>
              </w:rPr>
              <w:t xml:space="preserve">because I needed to aggregate all of the faults that had the same name/feature. Dissolve allowed me to combine all the faults I needed to. </w:t>
            </w:r>
          </w:p>
        </w:tc>
        <w:tc>
          <w:tcPr>
            <w:tcW w:w="2953" w:type="dxa"/>
          </w:tcPr>
          <w:p w14:paraId="1F4705CC" w14:textId="12FBEB34" w:rsidR="00FC483B" w:rsidRDefault="00272A73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657AEAB4" wp14:editId="144A38A0">
                  <wp:extent cx="1675778" cy="1399540"/>
                  <wp:effectExtent l="0" t="0" r="63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678" t="61408" r="52061" b="3841"/>
                          <a:stretch/>
                        </pic:blipFill>
                        <pic:spPr bwMode="auto">
                          <a:xfrm>
                            <a:off x="0" y="0"/>
                            <a:ext cx="1688672" cy="1410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72" w:type="dxa"/>
          </w:tcPr>
          <w:p w14:paraId="02B61431" w14:textId="5EB92E29" w:rsidR="00FC483B" w:rsidRDefault="00325B47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012CC393" wp14:editId="342A7289">
                  <wp:extent cx="1950720" cy="148590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35" t="19493" r="26716" b="23159"/>
                          <a:stretch/>
                        </pic:blipFill>
                        <pic:spPr bwMode="auto">
                          <a:xfrm>
                            <a:off x="0" y="0"/>
                            <a:ext cx="1950720" cy="148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40C30F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23878FD7" w14:textId="0CE28DE8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6:</w:t>
      </w:r>
      <w:r w:rsidR="00EC2CC6">
        <w:rPr>
          <w:rFonts w:cstheme="minorHAnsi"/>
          <w:color w:val="000000"/>
        </w:rPr>
        <w:t xml:space="preserve"> The reason that the Wasatch Fault segments didn’t dissolve together is because the attribute I used to dissolve the dataset was name, and those specific segments don’t share the same name. </w:t>
      </w:r>
    </w:p>
    <w:tbl>
      <w:tblPr>
        <w:tblStyle w:val="TableGrid"/>
        <w:tblW w:w="0" w:type="auto"/>
        <w:tblInd w:w="-185" w:type="dxa"/>
        <w:tblLook w:val="04A0" w:firstRow="1" w:lastRow="0" w:firstColumn="1" w:lastColumn="0" w:noHBand="0" w:noVBand="1"/>
      </w:tblPr>
      <w:tblGrid>
        <w:gridCol w:w="2430"/>
        <w:gridCol w:w="1800"/>
        <w:gridCol w:w="2149"/>
        <w:gridCol w:w="3156"/>
      </w:tblGrid>
      <w:tr w:rsidR="00594B25" w14:paraId="7F0F7565" w14:textId="77777777" w:rsidTr="00F37DC8">
        <w:tc>
          <w:tcPr>
            <w:tcW w:w="2430" w:type="dxa"/>
          </w:tcPr>
          <w:p w14:paraId="772AA5A5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1800" w:type="dxa"/>
          </w:tcPr>
          <w:p w14:paraId="3A21A54D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2149" w:type="dxa"/>
          </w:tcPr>
          <w:p w14:paraId="37CF4647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3156" w:type="dxa"/>
          </w:tcPr>
          <w:p w14:paraId="25C7DA53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594B25" w14:paraId="45D5E7CB" w14:textId="77777777" w:rsidTr="00F37DC8">
        <w:tc>
          <w:tcPr>
            <w:tcW w:w="2430" w:type="dxa"/>
          </w:tcPr>
          <w:p w14:paraId="0F179C54" w14:textId="3AA4DF01" w:rsidR="00FC483B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Select</w:t>
            </w:r>
          </w:p>
        </w:tc>
        <w:tc>
          <w:tcPr>
            <w:tcW w:w="1800" w:type="dxa"/>
          </w:tcPr>
          <w:p w14:paraId="17D50714" w14:textId="4E173AE0" w:rsidR="00FC483B" w:rsidRDefault="008266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couldn’t figure out how to sort each attribute out by their name, although I know that’s why they didn’t dissolve, so I went into the attribute table and selected all of the segments with the same name. </w:t>
            </w:r>
          </w:p>
        </w:tc>
        <w:tc>
          <w:tcPr>
            <w:tcW w:w="2149" w:type="dxa"/>
          </w:tcPr>
          <w:p w14:paraId="627D4575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3156" w:type="dxa"/>
          </w:tcPr>
          <w:p w14:paraId="7ADE865F" w14:textId="2A6C5AA1" w:rsidR="00FC483B" w:rsidRDefault="00594B25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19DD8E35" wp14:editId="30DBEE70">
                  <wp:extent cx="1866900" cy="1744979"/>
                  <wp:effectExtent l="0" t="0" r="0" b="825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325" t="10047" r="22466" b="14520"/>
                          <a:stretch/>
                        </pic:blipFill>
                        <pic:spPr bwMode="auto">
                          <a:xfrm>
                            <a:off x="0" y="0"/>
                            <a:ext cx="1882368" cy="17594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78ED0B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0C074355" w14:textId="463134E1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7:</w:t>
      </w:r>
      <w:r w:rsidR="00272A73">
        <w:rPr>
          <w:rFonts w:cstheme="minorHAnsi"/>
          <w:color w:val="000000"/>
        </w:rPr>
        <w:t xml:space="preserve"> The buffers look like little marshmallows around the fault. I liked the dissolve tool better because it </w:t>
      </w:r>
      <w:r w:rsidR="00071CC4">
        <w:rPr>
          <w:rFonts w:cstheme="minorHAnsi"/>
          <w:color w:val="000000"/>
        </w:rPr>
        <w:t xml:space="preserve">merged all of the edges of the buffers and made it look cleaner. </w:t>
      </w:r>
    </w:p>
    <w:tbl>
      <w:tblPr>
        <w:tblStyle w:val="TableGrid"/>
        <w:tblW w:w="0" w:type="auto"/>
        <w:tblInd w:w="-185" w:type="dxa"/>
        <w:tblLook w:val="04A0" w:firstRow="1" w:lastRow="0" w:firstColumn="1" w:lastColumn="0" w:noHBand="0" w:noVBand="1"/>
      </w:tblPr>
      <w:tblGrid>
        <w:gridCol w:w="2430"/>
        <w:gridCol w:w="1800"/>
        <w:gridCol w:w="2108"/>
        <w:gridCol w:w="3197"/>
      </w:tblGrid>
      <w:tr w:rsidR="00325B47" w14:paraId="5653DF9E" w14:textId="77777777" w:rsidTr="00F37DC8">
        <w:tc>
          <w:tcPr>
            <w:tcW w:w="2430" w:type="dxa"/>
          </w:tcPr>
          <w:p w14:paraId="5AEE9144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1800" w:type="dxa"/>
          </w:tcPr>
          <w:p w14:paraId="0D47BFCA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2108" w:type="dxa"/>
          </w:tcPr>
          <w:p w14:paraId="149552F2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3197" w:type="dxa"/>
          </w:tcPr>
          <w:p w14:paraId="3F9BC7FC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325B47" w14:paraId="67431879" w14:textId="77777777" w:rsidTr="00F37DC8">
        <w:tc>
          <w:tcPr>
            <w:tcW w:w="2430" w:type="dxa"/>
          </w:tcPr>
          <w:p w14:paraId="6AB69EC4" w14:textId="7EE39B0C" w:rsidR="00FC483B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Buffer</w:t>
            </w:r>
          </w:p>
        </w:tc>
        <w:tc>
          <w:tcPr>
            <w:tcW w:w="1800" w:type="dxa"/>
          </w:tcPr>
          <w:p w14:paraId="7AF5B465" w14:textId="6A35A612" w:rsidR="00FC483B" w:rsidRDefault="00032BC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used Buffer because it allowed me to create a radius of an area a specified distance away from the selected object. </w:t>
            </w:r>
          </w:p>
        </w:tc>
        <w:tc>
          <w:tcPr>
            <w:tcW w:w="2108" w:type="dxa"/>
          </w:tcPr>
          <w:p w14:paraId="3F1675CF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3197" w:type="dxa"/>
          </w:tcPr>
          <w:p w14:paraId="5BB26E6C" w14:textId="55FA904D" w:rsidR="00FC483B" w:rsidRDefault="00314022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087EC234" wp14:editId="72215277">
                  <wp:extent cx="1893173" cy="124350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0490" cy="12548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DE1CFD1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24A2F23B" w14:textId="39EB1C50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8:</w:t>
      </w:r>
      <w:r w:rsidR="00165321">
        <w:rPr>
          <w:rFonts w:cstheme="minorHAnsi"/>
          <w:color w:val="000000"/>
        </w:rPr>
        <w:t xml:space="preserve"> There are 737 schools within 5 miles of the Wasatch Fault.</w:t>
      </w:r>
    </w:p>
    <w:tbl>
      <w:tblPr>
        <w:tblStyle w:val="TableGrid"/>
        <w:tblW w:w="0" w:type="auto"/>
        <w:tblInd w:w="-185" w:type="dxa"/>
        <w:tblLook w:val="04A0" w:firstRow="1" w:lastRow="0" w:firstColumn="1" w:lastColumn="0" w:noHBand="0" w:noVBand="1"/>
      </w:tblPr>
      <w:tblGrid>
        <w:gridCol w:w="1386"/>
        <w:gridCol w:w="1297"/>
        <w:gridCol w:w="3576"/>
        <w:gridCol w:w="3276"/>
      </w:tblGrid>
      <w:tr w:rsidR="00325B47" w14:paraId="7967F3E5" w14:textId="77777777" w:rsidTr="00165321">
        <w:tc>
          <w:tcPr>
            <w:tcW w:w="2430" w:type="dxa"/>
          </w:tcPr>
          <w:p w14:paraId="307A43B6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1800" w:type="dxa"/>
          </w:tcPr>
          <w:p w14:paraId="5D84644C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2029" w:type="dxa"/>
          </w:tcPr>
          <w:p w14:paraId="3B08A6E1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3276" w:type="dxa"/>
          </w:tcPr>
          <w:p w14:paraId="55F6D576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325B47" w14:paraId="5D226940" w14:textId="77777777" w:rsidTr="00165321">
        <w:tc>
          <w:tcPr>
            <w:tcW w:w="2430" w:type="dxa"/>
          </w:tcPr>
          <w:p w14:paraId="240484D7" w14:textId="46ABD484" w:rsidR="00FC483B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Select By Location; Summarize Within</w:t>
            </w:r>
          </w:p>
        </w:tc>
        <w:tc>
          <w:tcPr>
            <w:tcW w:w="1800" w:type="dxa"/>
          </w:tcPr>
          <w:p w14:paraId="5C68EE44" w14:textId="62E2CC56" w:rsidR="00FC483B" w:rsidRDefault="00032BC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used Summarize Within because I wanted to select all the schools that were within the buffer, and that tool allowed me to select all the schools </w:t>
            </w:r>
            <w:r>
              <w:rPr>
                <w:rFonts w:cstheme="minorHAnsi"/>
                <w:color w:val="000000"/>
              </w:rPr>
              <w:lastRenderedPageBreak/>
              <w:t xml:space="preserve">within that range. </w:t>
            </w:r>
          </w:p>
        </w:tc>
        <w:tc>
          <w:tcPr>
            <w:tcW w:w="2029" w:type="dxa"/>
          </w:tcPr>
          <w:p w14:paraId="40898F74" w14:textId="5E110EFA" w:rsidR="00FC483B" w:rsidRDefault="00165321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lastRenderedPageBreak/>
              <w:drawing>
                <wp:inline distT="0" distB="0" distL="0" distR="0" wp14:anchorId="4CB8233D" wp14:editId="082F07B1">
                  <wp:extent cx="2125086" cy="992204"/>
                  <wp:effectExtent l="0" t="0" r="889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77" t="60406" r="51062" b="9911"/>
                          <a:stretch/>
                        </pic:blipFill>
                        <pic:spPr bwMode="auto">
                          <a:xfrm>
                            <a:off x="0" y="0"/>
                            <a:ext cx="2125504" cy="9923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76" w:type="dxa"/>
          </w:tcPr>
          <w:p w14:paraId="78512C6E" w14:textId="2242F4B1" w:rsidR="00FC483B" w:rsidRDefault="00314022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7DB1F287" wp14:editId="1562542F">
                  <wp:extent cx="1934926" cy="1270976"/>
                  <wp:effectExtent l="0" t="0" r="8255" b="571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1717" cy="1295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2B12BB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573AB0C0" w14:textId="5C07E7E2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9:</w:t>
      </w:r>
      <w:r w:rsidR="00165321">
        <w:rPr>
          <w:rFonts w:cstheme="minorHAnsi"/>
          <w:color w:val="000000"/>
        </w:rPr>
        <w:t xml:space="preserve"> There are 764 schools in the state of Utah that are outside 5 miles of the Wasatch Fault. </w:t>
      </w:r>
    </w:p>
    <w:tbl>
      <w:tblPr>
        <w:tblStyle w:val="TableGrid"/>
        <w:tblW w:w="0" w:type="auto"/>
        <w:tblInd w:w="-185" w:type="dxa"/>
        <w:tblLook w:val="04A0" w:firstRow="1" w:lastRow="0" w:firstColumn="1" w:lastColumn="0" w:noHBand="0" w:noVBand="1"/>
      </w:tblPr>
      <w:tblGrid>
        <w:gridCol w:w="1386"/>
        <w:gridCol w:w="1553"/>
        <w:gridCol w:w="3131"/>
        <w:gridCol w:w="3465"/>
      </w:tblGrid>
      <w:tr w:rsidR="00325B47" w14:paraId="16AC731A" w14:textId="77777777" w:rsidTr="00F37DC8">
        <w:tc>
          <w:tcPr>
            <w:tcW w:w="1800" w:type="dxa"/>
          </w:tcPr>
          <w:p w14:paraId="08060C13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2070" w:type="dxa"/>
          </w:tcPr>
          <w:p w14:paraId="6B09E48E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2200" w:type="dxa"/>
          </w:tcPr>
          <w:p w14:paraId="75920981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3465" w:type="dxa"/>
          </w:tcPr>
          <w:p w14:paraId="7E8385AE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325B47" w14:paraId="7037A7F3" w14:textId="77777777" w:rsidTr="00F37DC8">
        <w:tc>
          <w:tcPr>
            <w:tcW w:w="1800" w:type="dxa"/>
          </w:tcPr>
          <w:p w14:paraId="70C86EE7" w14:textId="42CE4A2F" w:rsidR="00FC483B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Select By Location; Summarize Within (inverted)</w:t>
            </w:r>
          </w:p>
        </w:tc>
        <w:tc>
          <w:tcPr>
            <w:tcW w:w="2070" w:type="dxa"/>
          </w:tcPr>
          <w:p w14:paraId="5453988A" w14:textId="7A6BF897" w:rsidR="00FC483B" w:rsidRDefault="00032BC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Similar to above, I chose to use Summarize Within because I wanted all of the schools outside the buffer and the ‘invert relationship’ box allowed me to do that. </w:t>
            </w:r>
          </w:p>
        </w:tc>
        <w:tc>
          <w:tcPr>
            <w:tcW w:w="2200" w:type="dxa"/>
          </w:tcPr>
          <w:p w14:paraId="260FD375" w14:textId="70EA3B3D" w:rsidR="00FC483B" w:rsidRDefault="00165321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64EF948F" wp14:editId="3D115F8E">
                  <wp:extent cx="1851025" cy="1212710"/>
                  <wp:effectExtent l="0" t="0" r="0" b="698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301" t="59850" r="55549" b="3868"/>
                          <a:stretch/>
                        </pic:blipFill>
                        <pic:spPr bwMode="auto">
                          <a:xfrm>
                            <a:off x="0" y="0"/>
                            <a:ext cx="1851461" cy="12129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65" w:type="dxa"/>
          </w:tcPr>
          <w:p w14:paraId="482FE381" w14:textId="569F9709" w:rsidR="00FC483B" w:rsidRDefault="00314022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43721D52" wp14:editId="28B03F0A">
                  <wp:extent cx="2063642" cy="135636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932" cy="1371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935979C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2369955E" w14:textId="06962877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10:</w:t>
      </w:r>
      <w:r w:rsidR="00D33E55">
        <w:rPr>
          <w:rFonts w:cstheme="minorHAnsi"/>
          <w:color w:val="000000"/>
        </w:rPr>
        <w:t xml:space="preserve"> This map shows all of the schools that are within 5 miles of the Wasatch Fault and their liquefaction potential. </w:t>
      </w:r>
    </w:p>
    <w:tbl>
      <w:tblPr>
        <w:tblStyle w:val="TableGrid"/>
        <w:tblW w:w="9540" w:type="dxa"/>
        <w:tblInd w:w="-185" w:type="dxa"/>
        <w:tblLayout w:type="fixed"/>
        <w:tblLook w:val="04A0" w:firstRow="1" w:lastRow="0" w:firstColumn="1" w:lastColumn="0" w:noHBand="0" w:noVBand="1"/>
      </w:tblPr>
      <w:tblGrid>
        <w:gridCol w:w="1530"/>
        <w:gridCol w:w="1620"/>
        <w:gridCol w:w="1530"/>
        <w:gridCol w:w="4860"/>
      </w:tblGrid>
      <w:tr w:rsidR="00314022" w14:paraId="347994F1" w14:textId="77777777" w:rsidTr="00032BCB">
        <w:trPr>
          <w:trHeight w:val="665"/>
        </w:trPr>
        <w:tc>
          <w:tcPr>
            <w:tcW w:w="1530" w:type="dxa"/>
          </w:tcPr>
          <w:p w14:paraId="67057E32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1620" w:type="dxa"/>
          </w:tcPr>
          <w:p w14:paraId="58C73FB8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1530" w:type="dxa"/>
          </w:tcPr>
          <w:p w14:paraId="6EE463D6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4860" w:type="dxa"/>
          </w:tcPr>
          <w:p w14:paraId="4AD6FB75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314022" w14:paraId="6DA0AEFB" w14:textId="77777777" w:rsidTr="00032BCB">
        <w:trPr>
          <w:trHeight w:val="3348"/>
        </w:trPr>
        <w:tc>
          <w:tcPr>
            <w:tcW w:w="1530" w:type="dxa"/>
          </w:tcPr>
          <w:p w14:paraId="3753A86F" w14:textId="78F2A208" w:rsidR="00FC483B" w:rsidRDefault="00321D2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Intersect</w:t>
            </w:r>
          </w:p>
        </w:tc>
        <w:tc>
          <w:tcPr>
            <w:tcW w:w="1620" w:type="dxa"/>
          </w:tcPr>
          <w:p w14:paraId="1F717DB9" w14:textId="706F2613" w:rsidR="00FC483B" w:rsidRDefault="000500ED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used </w:t>
            </w:r>
            <w:proofErr w:type="gramStart"/>
            <w:r>
              <w:rPr>
                <w:rFonts w:cstheme="minorHAnsi"/>
                <w:color w:val="000000"/>
              </w:rPr>
              <w:t>intersect</w:t>
            </w:r>
            <w:proofErr w:type="gramEnd"/>
            <w:r>
              <w:rPr>
                <w:rFonts w:cstheme="minorHAnsi"/>
                <w:color w:val="000000"/>
              </w:rPr>
              <w:t xml:space="preserve"> because </w:t>
            </w:r>
            <w:r w:rsidR="00032BCB">
              <w:rPr>
                <w:rFonts w:cstheme="minorHAnsi"/>
                <w:color w:val="000000"/>
              </w:rPr>
              <w:t>I wanted all of the schools and the liquefaction potential of each school and the intersect tool allowed me to select both datasets and turn it into a new category.</w:t>
            </w:r>
          </w:p>
        </w:tc>
        <w:tc>
          <w:tcPr>
            <w:tcW w:w="1530" w:type="dxa"/>
          </w:tcPr>
          <w:p w14:paraId="5FF0DC0D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4860" w:type="dxa"/>
          </w:tcPr>
          <w:p w14:paraId="3636C141" w14:textId="76537E53" w:rsidR="00FC483B" w:rsidRDefault="00314022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7C223D3F" wp14:editId="104253E0">
                  <wp:extent cx="3019425" cy="1562100"/>
                  <wp:effectExtent l="0" t="0" r="952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452" b="2415"/>
                          <a:stretch/>
                        </pic:blipFill>
                        <pic:spPr bwMode="auto">
                          <a:xfrm>
                            <a:off x="0" y="0"/>
                            <a:ext cx="3031773" cy="1568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67F3ED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32962E2A" w14:textId="43EC0FCB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11:</w:t>
      </w:r>
      <w:r w:rsidR="00AA0FDE">
        <w:rPr>
          <w:rFonts w:cstheme="minorHAnsi"/>
          <w:color w:val="000000"/>
        </w:rPr>
        <w:t xml:space="preserve"> Union: 286; Intersect 246</w:t>
      </w:r>
      <w:r w:rsidR="00D33E55">
        <w:rPr>
          <w:rFonts w:cstheme="minorHAnsi"/>
          <w:color w:val="000000"/>
        </w:rPr>
        <w:t xml:space="preserve">. This map shows the overlap of the Wasatch Geology layer and the Liquefaction Potential layer. </w:t>
      </w:r>
    </w:p>
    <w:tbl>
      <w:tblPr>
        <w:tblStyle w:val="TableGrid"/>
        <w:tblW w:w="0" w:type="auto"/>
        <w:tblInd w:w="-185" w:type="dxa"/>
        <w:tblLayout w:type="fixed"/>
        <w:tblLook w:val="04A0" w:firstRow="1" w:lastRow="0" w:firstColumn="1" w:lastColumn="0" w:noHBand="0" w:noVBand="1"/>
      </w:tblPr>
      <w:tblGrid>
        <w:gridCol w:w="1800"/>
        <w:gridCol w:w="1710"/>
        <w:gridCol w:w="3604"/>
        <w:gridCol w:w="2421"/>
      </w:tblGrid>
      <w:tr w:rsidR="00C944AC" w14:paraId="5D3096BF" w14:textId="77777777" w:rsidTr="001F5C3F">
        <w:tc>
          <w:tcPr>
            <w:tcW w:w="1800" w:type="dxa"/>
          </w:tcPr>
          <w:p w14:paraId="422762EF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1710" w:type="dxa"/>
          </w:tcPr>
          <w:p w14:paraId="7C0B4D5B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3604" w:type="dxa"/>
          </w:tcPr>
          <w:p w14:paraId="58A3876E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2421" w:type="dxa"/>
          </w:tcPr>
          <w:p w14:paraId="148F6C0B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C944AC" w14:paraId="7123A36E" w14:textId="77777777" w:rsidTr="001F5C3F">
        <w:tc>
          <w:tcPr>
            <w:tcW w:w="1800" w:type="dxa"/>
          </w:tcPr>
          <w:p w14:paraId="2C13F26F" w14:textId="37B92ADD" w:rsidR="00FC483B" w:rsidRDefault="00C944AC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lastRenderedPageBreak/>
              <w:t>Union</w:t>
            </w:r>
          </w:p>
        </w:tc>
        <w:tc>
          <w:tcPr>
            <w:tcW w:w="1710" w:type="dxa"/>
          </w:tcPr>
          <w:p w14:paraId="14484606" w14:textId="621AF780" w:rsidR="00FC483B" w:rsidRDefault="000500ED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Union did not work very well because it selected all of the data from both polygons.  </w:t>
            </w:r>
          </w:p>
        </w:tc>
        <w:tc>
          <w:tcPr>
            <w:tcW w:w="3604" w:type="dxa"/>
          </w:tcPr>
          <w:p w14:paraId="33B30269" w14:textId="53D028CE" w:rsidR="00FC483B" w:rsidRDefault="00D07D5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754F0302" wp14:editId="0FB9A691">
                  <wp:extent cx="2926080" cy="1638300"/>
                  <wp:effectExtent l="0" t="0" r="762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65" t="46640" r="50834" b="5837"/>
                          <a:stretch/>
                        </pic:blipFill>
                        <pic:spPr bwMode="auto">
                          <a:xfrm>
                            <a:off x="0" y="0"/>
                            <a:ext cx="2926080" cy="1638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1" w:type="dxa"/>
          </w:tcPr>
          <w:p w14:paraId="757052C1" w14:textId="07CF351B" w:rsidR="00FC483B" w:rsidRDefault="00C944AC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3334F100" wp14:editId="0BA8A33D">
                  <wp:extent cx="1402080" cy="1398270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39" t="-1372" r="34120" b="29412"/>
                          <a:stretch/>
                        </pic:blipFill>
                        <pic:spPr bwMode="auto">
                          <a:xfrm>
                            <a:off x="0" y="0"/>
                            <a:ext cx="1402080" cy="13982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4AC" w14:paraId="090CF10D" w14:textId="77777777" w:rsidTr="001F5C3F">
        <w:tc>
          <w:tcPr>
            <w:tcW w:w="1800" w:type="dxa"/>
          </w:tcPr>
          <w:p w14:paraId="4A8DDD6B" w14:textId="3364E7C8" w:rsidR="00314022" w:rsidRDefault="00C944AC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Intersect</w:t>
            </w:r>
          </w:p>
        </w:tc>
        <w:tc>
          <w:tcPr>
            <w:tcW w:w="1710" w:type="dxa"/>
          </w:tcPr>
          <w:p w14:paraId="3F741E00" w14:textId="0BBAA026" w:rsidR="00314022" w:rsidRDefault="000500ED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I liked the Intersect tool more than the union one because only the areas that overlapped with each other were selected.</w:t>
            </w:r>
          </w:p>
        </w:tc>
        <w:tc>
          <w:tcPr>
            <w:tcW w:w="3604" w:type="dxa"/>
          </w:tcPr>
          <w:p w14:paraId="64AFAE74" w14:textId="21C290D3" w:rsidR="00314022" w:rsidRDefault="00D07D5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403AAEDE" wp14:editId="000C1A14">
                  <wp:extent cx="3299460" cy="143637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4" t="26741" r="15135" b="6868"/>
                          <a:stretch/>
                        </pic:blipFill>
                        <pic:spPr bwMode="auto">
                          <a:xfrm>
                            <a:off x="0" y="0"/>
                            <a:ext cx="3299460" cy="1436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21" w:type="dxa"/>
          </w:tcPr>
          <w:p w14:paraId="42C48AC8" w14:textId="3F77BB73" w:rsidR="00314022" w:rsidRDefault="00C944AC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6F5F0AE8" wp14:editId="7CD92B87">
                  <wp:extent cx="1379220" cy="1443715"/>
                  <wp:effectExtent l="0" t="0" r="0" b="444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963" t="-1133" r="33920" b="29578"/>
                          <a:stretch/>
                        </pic:blipFill>
                        <pic:spPr bwMode="auto">
                          <a:xfrm>
                            <a:off x="0" y="0"/>
                            <a:ext cx="1385166" cy="1449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4AC" w14:paraId="00D360D3" w14:textId="77777777" w:rsidTr="001F5C3F">
        <w:tc>
          <w:tcPr>
            <w:tcW w:w="1800" w:type="dxa"/>
          </w:tcPr>
          <w:p w14:paraId="2CD98CE2" w14:textId="77777777" w:rsidR="00314022" w:rsidRDefault="00314022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1710" w:type="dxa"/>
          </w:tcPr>
          <w:p w14:paraId="30FE918B" w14:textId="77777777" w:rsidR="00314022" w:rsidRDefault="00314022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3604" w:type="dxa"/>
          </w:tcPr>
          <w:p w14:paraId="31225A5D" w14:textId="77777777" w:rsidR="00314022" w:rsidRDefault="00314022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2421" w:type="dxa"/>
          </w:tcPr>
          <w:p w14:paraId="0DF16599" w14:textId="2E9B308E" w:rsidR="00314022" w:rsidRDefault="001F5C3F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12A288A9" wp14:editId="10B9F172">
                  <wp:extent cx="3181985" cy="1992630"/>
                  <wp:effectExtent l="0" t="0" r="0" b="762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769" t="-431" r="2481" b="25270"/>
                          <a:stretch/>
                        </pic:blipFill>
                        <pic:spPr bwMode="auto">
                          <a:xfrm>
                            <a:off x="0" y="0"/>
                            <a:ext cx="3189776" cy="19975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2B3AE03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7CB65044" w14:textId="53906BA3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12:</w:t>
      </w:r>
      <w:r w:rsidR="00D33E55">
        <w:rPr>
          <w:rFonts w:cstheme="minorHAnsi"/>
          <w:color w:val="000000"/>
        </w:rPr>
        <w:t xml:space="preserve"> This map shows the areas of the Wasatch Geology layer that contain bedrock and soil. The green represents bedrock whereas the blue represents soil. </w:t>
      </w:r>
    </w:p>
    <w:tbl>
      <w:tblPr>
        <w:tblStyle w:val="TableGrid"/>
        <w:tblW w:w="0" w:type="auto"/>
        <w:tblInd w:w="-185" w:type="dxa"/>
        <w:tblLook w:val="04A0" w:firstRow="1" w:lastRow="0" w:firstColumn="1" w:lastColumn="0" w:noHBand="0" w:noVBand="1"/>
      </w:tblPr>
      <w:tblGrid>
        <w:gridCol w:w="2250"/>
        <w:gridCol w:w="1980"/>
        <w:gridCol w:w="1843"/>
        <w:gridCol w:w="3462"/>
      </w:tblGrid>
      <w:tr w:rsidR="00FC483B" w14:paraId="2F4EC2DC" w14:textId="77777777" w:rsidTr="001F5C3F">
        <w:tc>
          <w:tcPr>
            <w:tcW w:w="2250" w:type="dxa"/>
          </w:tcPr>
          <w:p w14:paraId="323C69EC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1980" w:type="dxa"/>
          </w:tcPr>
          <w:p w14:paraId="52B856CE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1843" w:type="dxa"/>
          </w:tcPr>
          <w:p w14:paraId="04E6EF09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3462" w:type="dxa"/>
          </w:tcPr>
          <w:p w14:paraId="2A6CE9B6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FC483B" w14:paraId="18895056" w14:textId="77777777" w:rsidTr="001F5C3F">
        <w:tc>
          <w:tcPr>
            <w:tcW w:w="2250" w:type="dxa"/>
          </w:tcPr>
          <w:p w14:paraId="7B96404B" w14:textId="41E26C3D" w:rsidR="00FC483B" w:rsidRDefault="00594EEF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Dissolve</w:t>
            </w:r>
          </w:p>
        </w:tc>
        <w:tc>
          <w:tcPr>
            <w:tcW w:w="1980" w:type="dxa"/>
          </w:tcPr>
          <w:p w14:paraId="4E2D7D4C" w14:textId="01CE24CF" w:rsidR="00FC483B" w:rsidRDefault="000500ED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I used dissolve because the data was separated into different categories and I needed them aggregated into one category.</w:t>
            </w:r>
          </w:p>
        </w:tc>
        <w:tc>
          <w:tcPr>
            <w:tcW w:w="1843" w:type="dxa"/>
          </w:tcPr>
          <w:p w14:paraId="422CB6C8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3462" w:type="dxa"/>
          </w:tcPr>
          <w:p w14:paraId="486CFF42" w14:textId="26516564" w:rsidR="00FC483B" w:rsidRDefault="00D07D5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6797ECFA" wp14:editId="780CDB8E">
                  <wp:extent cx="1878330" cy="1836420"/>
                  <wp:effectExtent l="0" t="0" r="762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05" t="664" r="38998" b="35374"/>
                          <a:stretch/>
                        </pic:blipFill>
                        <pic:spPr bwMode="auto">
                          <a:xfrm>
                            <a:off x="0" y="0"/>
                            <a:ext cx="1878330" cy="1836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5AB8" w14:paraId="2C18514A" w14:textId="77777777" w:rsidTr="001F5C3F">
        <w:tc>
          <w:tcPr>
            <w:tcW w:w="2250" w:type="dxa"/>
          </w:tcPr>
          <w:p w14:paraId="791B775B" w14:textId="77777777" w:rsidR="00C55AB8" w:rsidRDefault="00C55AB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1980" w:type="dxa"/>
          </w:tcPr>
          <w:p w14:paraId="2DBED366" w14:textId="77777777" w:rsidR="00C55AB8" w:rsidRDefault="00C55AB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1843" w:type="dxa"/>
          </w:tcPr>
          <w:p w14:paraId="0CC0B4EB" w14:textId="77777777" w:rsidR="00C55AB8" w:rsidRDefault="00C55AB8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3462" w:type="dxa"/>
          </w:tcPr>
          <w:p w14:paraId="57E94C13" w14:textId="142A7D07" w:rsidR="00C55AB8" w:rsidRDefault="00C55AB8" w:rsidP="0074615D">
            <w:pPr>
              <w:pStyle w:val="ListParagraph"/>
              <w:ind w:left="0"/>
              <w:rPr>
                <w:rFonts w:cstheme="minorHAnsi"/>
                <w:noProof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3D0B3562" wp14:editId="720BC126">
                  <wp:extent cx="2061210" cy="158496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67" t="12792" r="32899" b="25335"/>
                          <a:stretch/>
                        </pic:blipFill>
                        <pic:spPr bwMode="auto">
                          <a:xfrm>
                            <a:off x="0" y="0"/>
                            <a:ext cx="2067178" cy="1589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9A22F9" w14:textId="77777777" w:rsidR="00FC483B" w:rsidRDefault="00FC483B" w:rsidP="00FC483B">
      <w:pPr>
        <w:pStyle w:val="ListParagraph"/>
        <w:rPr>
          <w:rFonts w:cstheme="minorHAnsi"/>
          <w:color w:val="000000"/>
        </w:rPr>
      </w:pPr>
    </w:p>
    <w:p w14:paraId="29D373D5" w14:textId="66DBA00C" w:rsidR="00FC483B" w:rsidRDefault="00FC483B" w:rsidP="00FC483B">
      <w:pPr>
        <w:pStyle w:val="ListParagraph"/>
        <w:numPr>
          <w:ilvl w:val="0"/>
          <w:numId w:val="1"/>
        </w:numPr>
        <w:rPr>
          <w:rFonts w:cstheme="minorHAnsi"/>
          <w:color w:val="000000"/>
        </w:rPr>
      </w:pPr>
      <w:r>
        <w:rPr>
          <w:rFonts w:cstheme="minorHAnsi"/>
          <w:color w:val="000000"/>
        </w:rPr>
        <w:t>Mini Challenge 13:</w:t>
      </w:r>
    </w:p>
    <w:tbl>
      <w:tblPr>
        <w:tblStyle w:val="TableGrid"/>
        <w:tblW w:w="0" w:type="auto"/>
        <w:tblInd w:w="-185" w:type="dxa"/>
        <w:tblLayout w:type="fixed"/>
        <w:tblLook w:val="04A0" w:firstRow="1" w:lastRow="0" w:firstColumn="1" w:lastColumn="0" w:noHBand="0" w:noVBand="1"/>
      </w:tblPr>
      <w:tblGrid>
        <w:gridCol w:w="1440"/>
        <w:gridCol w:w="1710"/>
        <w:gridCol w:w="2700"/>
        <w:gridCol w:w="3685"/>
      </w:tblGrid>
      <w:tr w:rsidR="00FC483B" w14:paraId="221D0278" w14:textId="77777777" w:rsidTr="002C3BC4">
        <w:tc>
          <w:tcPr>
            <w:tcW w:w="1440" w:type="dxa"/>
          </w:tcPr>
          <w:p w14:paraId="672D7B12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Process or Tool Used</w:t>
            </w:r>
          </w:p>
        </w:tc>
        <w:tc>
          <w:tcPr>
            <w:tcW w:w="1710" w:type="dxa"/>
          </w:tcPr>
          <w:p w14:paraId="56D75B26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Why I chose that tool</w:t>
            </w:r>
          </w:p>
        </w:tc>
        <w:tc>
          <w:tcPr>
            <w:tcW w:w="2700" w:type="dxa"/>
          </w:tcPr>
          <w:p w14:paraId="1ED09314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Parameters and Data</w:t>
            </w:r>
          </w:p>
        </w:tc>
        <w:tc>
          <w:tcPr>
            <w:tcW w:w="3685" w:type="dxa"/>
          </w:tcPr>
          <w:p w14:paraId="42A72AAD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Results</w:t>
            </w:r>
          </w:p>
        </w:tc>
      </w:tr>
      <w:tr w:rsidR="00FC483B" w14:paraId="63168EB5" w14:textId="77777777" w:rsidTr="002C3BC4">
        <w:tc>
          <w:tcPr>
            <w:tcW w:w="1440" w:type="dxa"/>
          </w:tcPr>
          <w:p w14:paraId="4DF48458" w14:textId="2100EAB0" w:rsidR="00FC483B" w:rsidRDefault="0081723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Merge</w:t>
            </w:r>
          </w:p>
        </w:tc>
        <w:tc>
          <w:tcPr>
            <w:tcW w:w="1710" w:type="dxa"/>
          </w:tcPr>
          <w:p w14:paraId="3885FA23" w14:textId="4F4DD192" w:rsidR="00FC483B" w:rsidRDefault="0081723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used the </w:t>
            </w:r>
            <w:proofErr w:type="spellStart"/>
            <w:r>
              <w:rPr>
                <w:rFonts w:cstheme="minorHAnsi"/>
                <w:color w:val="000000"/>
              </w:rPr>
              <w:t>UT_Buildings</w:t>
            </w:r>
            <w:proofErr w:type="spellEnd"/>
            <w:r>
              <w:rPr>
                <w:rFonts w:cstheme="minorHAnsi"/>
                <w:color w:val="000000"/>
              </w:rPr>
              <w:t xml:space="preserve"> layer that I created from all of the merged buildings so I could have all the buildings in those 5 counties. </w:t>
            </w:r>
          </w:p>
        </w:tc>
        <w:tc>
          <w:tcPr>
            <w:tcW w:w="2700" w:type="dxa"/>
          </w:tcPr>
          <w:p w14:paraId="06D9E636" w14:textId="77777777" w:rsidR="00FC483B" w:rsidRDefault="00FC483B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3685" w:type="dxa"/>
          </w:tcPr>
          <w:p w14:paraId="706162C2" w14:textId="5BCCF7F2" w:rsidR="00FC483B" w:rsidRDefault="002C3BC4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4E236A6E" wp14:editId="4AA85245">
                  <wp:extent cx="3049245" cy="2097302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17" t="27245" r="21868" b="10007"/>
                          <a:stretch/>
                        </pic:blipFill>
                        <pic:spPr bwMode="auto">
                          <a:xfrm>
                            <a:off x="0" y="0"/>
                            <a:ext cx="3049972" cy="20978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236" w14:paraId="433299BB" w14:textId="77777777" w:rsidTr="002C3BC4">
        <w:tc>
          <w:tcPr>
            <w:tcW w:w="1440" w:type="dxa"/>
          </w:tcPr>
          <w:p w14:paraId="7C8D0A3C" w14:textId="5705B238" w:rsidR="00817236" w:rsidRDefault="0081723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Dissolve</w:t>
            </w:r>
          </w:p>
        </w:tc>
        <w:tc>
          <w:tcPr>
            <w:tcW w:w="1710" w:type="dxa"/>
          </w:tcPr>
          <w:p w14:paraId="49CE9BA7" w14:textId="245017C5" w:rsidR="00817236" w:rsidRDefault="0081723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I used the soil vs. rock layer that I made for Challenge 12. I wanted to use the soil layer to see which buildings are built on soil.</w:t>
            </w:r>
          </w:p>
        </w:tc>
        <w:tc>
          <w:tcPr>
            <w:tcW w:w="2700" w:type="dxa"/>
          </w:tcPr>
          <w:p w14:paraId="16363940" w14:textId="77777777" w:rsidR="00817236" w:rsidRDefault="0081723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3685" w:type="dxa"/>
          </w:tcPr>
          <w:p w14:paraId="393F0F16" w14:textId="26A646C4" w:rsidR="00817236" w:rsidRDefault="002C3BC4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53F5834D" wp14:editId="24D2EBAF">
                  <wp:extent cx="3795693" cy="2205160"/>
                  <wp:effectExtent l="0" t="0" r="0" b="508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522" t="26562" r="6581" b="7444"/>
                          <a:stretch/>
                        </pic:blipFill>
                        <pic:spPr bwMode="auto">
                          <a:xfrm>
                            <a:off x="0" y="0"/>
                            <a:ext cx="3797872" cy="2206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7236" w14:paraId="54C60262" w14:textId="77777777" w:rsidTr="002C3BC4">
        <w:tc>
          <w:tcPr>
            <w:tcW w:w="1440" w:type="dxa"/>
          </w:tcPr>
          <w:p w14:paraId="16010114" w14:textId="02D8DFB2" w:rsidR="00817236" w:rsidRDefault="0081723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>Intersect</w:t>
            </w:r>
          </w:p>
        </w:tc>
        <w:tc>
          <w:tcPr>
            <w:tcW w:w="1710" w:type="dxa"/>
          </w:tcPr>
          <w:p w14:paraId="3F9306E6" w14:textId="401BC426" w:rsidR="00817236" w:rsidRDefault="0081723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color w:val="000000"/>
              </w:rPr>
              <w:t xml:space="preserve">I intersected the buildings and the liquefaction potential to get the PCODE of the buildings. I also intersected the liquefaction potential and </w:t>
            </w:r>
            <w:r>
              <w:rPr>
                <w:rFonts w:cstheme="minorHAnsi"/>
                <w:color w:val="000000"/>
              </w:rPr>
              <w:lastRenderedPageBreak/>
              <w:t xml:space="preserve">the soil vs. rock layer to get all of the soil locations within the risk area. </w:t>
            </w:r>
          </w:p>
        </w:tc>
        <w:tc>
          <w:tcPr>
            <w:tcW w:w="2700" w:type="dxa"/>
          </w:tcPr>
          <w:p w14:paraId="067C8CF6" w14:textId="77777777" w:rsidR="00817236" w:rsidRDefault="00817236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</w:p>
        </w:tc>
        <w:tc>
          <w:tcPr>
            <w:tcW w:w="3685" w:type="dxa"/>
          </w:tcPr>
          <w:p w14:paraId="73385FF4" w14:textId="5FA7D2D6" w:rsidR="00817236" w:rsidRDefault="002C3BC4" w:rsidP="0074615D">
            <w:pPr>
              <w:pStyle w:val="ListParagraph"/>
              <w:ind w:left="0"/>
              <w:rPr>
                <w:rFonts w:cstheme="minorHAnsi"/>
                <w:color w:val="000000"/>
              </w:rPr>
            </w:pPr>
            <w:r>
              <w:rPr>
                <w:rFonts w:cstheme="minorHAnsi"/>
                <w:noProof/>
                <w:color w:val="000000"/>
              </w:rPr>
              <w:drawing>
                <wp:inline distT="0" distB="0" distL="0" distR="0" wp14:anchorId="445043E4" wp14:editId="754021EF">
                  <wp:extent cx="2021661" cy="1518401"/>
                  <wp:effectExtent l="0" t="0" r="0" b="571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876" t="14831" r="22400" b="4722"/>
                          <a:stretch/>
                        </pic:blipFill>
                        <pic:spPr bwMode="auto">
                          <a:xfrm>
                            <a:off x="0" y="0"/>
                            <a:ext cx="2030694" cy="15251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4007B" w14:textId="736D94AF" w:rsidR="0087549D" w:rsidRDefault="0087549D" w:rsidP="0087549D">
      <w:pPr>
        <w:rPr>
          <w:sz w:val="24"/>
          <w:szCs w:val="24"/>
        </w:rPr>
      </w:pPr>
    </w:p>
    <w:p w14:paraId="1B834CA5" w14:textId="2C361C07" w:rsidR="0087549D" w:rsidRPr="0063066F" w:rsidRDefault="0087549D" w:rsidP="0087549D">
      <w:pPr>
        <w:rPr>
          <w:sz w:val="24"/>
          <w:szCs w:val="24"/>
        </w:rPr>
      </w:pPr>
      <w:r>
        <w:rPr>
          <w:sz w:val="24"/>
          <w:szCs w:val="24"/>
        </w:rPr>
        <w:t xml:space="preserve">Conclusion: </w:t>
      </w:r>
      <w:r w:rsidR="00876086">
        <w:rPr>
          <w:sz w:val="24"/>
          <w:szCs w:val="24"/>
        </w:rPr>
        <w:t xml:space="preserve">I think that these tools could be extremely useful in several different disciplines. The buffer tool could be used to find people outside 100 miles of a voting booth and could be encouraged to request a mail-in-ballot or the dissolve tool could be used to make a choropleth map of how each county voted in a presidential election. Tools like these make it easier for analysts and others to interpret data as well as present it in a way that other people can understand. </w:t>
      </w:r>
      <w:r w:rsidR="00D33E55">
        <w:rPr>
          <w:sz w:val="24"/>
          <w:szCs w:val="24"/>
        </w:rPr>
        <w:t xml:space="preserve">As I worked on this assignment, I realized all of the other ways that these tools could be used for planning and zoning purposes, for collecting census data, and for determining which land is best for development. I even use some of these tools at work when I update Fremont County’s rivers. I think this application, along with all of the tools, are such good additions to several careers and data collection. </w:t>
      </w:r>
      <w:r w:rsidR="00876086">
        <w:rPr>
          <w:sz w:val="24"/>
          <w:szCs w:val="24"/>
        </w:rPr>
        <w:t xml:space="preserve"> </w:t>
      </w:r>
    </w:p>
    <w:p w14:paraId="6557F02A" w14:textId="77777777" w:rsidR="00E65700" w:rsidRDefault="00E65700"/>
    <w:sectPr w:rsidR="00E657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7C5493"/>
    <w:multiLevelType w:val="hybridMultilevel"/>
    <w:tmpl w:val="9F7A8384"/>
    <w:lvl w:ilvl="0" w:tplc="B2EC7F6A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549D"/>
    <w:rsid w:val="00032BCB"/>
    <w:rsid w:val="000500ED"/>
    <w:rsid w:val="00071CC4"/>
    <w:rsid w:val="00120FD2"/>
    <w:rsid w:val="00165321"/>
    <w:rsid w:val="001F5C3F"/>
    <w:rsid w:val="00272A73"/>
    <w:rsid w:val="002C3BC4"/>
    <w:rsid w:val="00314022"/>
    <w:rsid w:val="00321D28"/>
    <w:rsid w:val="003239C8"/>
    <w:rsid w:val="00325B47"/>
    <w:rsid w:val="003C572B"/>
    <w:rsid w:val="00594B25"/>
    <w:rsid w:val="00594EEF"/>
    <w:rsid w:val="006B3613"/>
    <w:rsid w:val="00817236"/>
    <w:rsid w:val="0082663B"/>
    <w:rsid w:val="0087549D"/>
    <w:rsid w:val="00876086"/>
    <w:rsid w:val="00AA0FDE"/>
    <w:rsid w:val="00C53CA5"/>
    <w:rsid w:val="00C55AB8"/>
    <w:rsid w:val="00C944AC"/>
    <w:rsid w:val="00CC7522"/>
    <w:rsid w:val="00D07D58"/>
    <w:rsid w:val="00D33E55"/>
    <w:rsid w:val="00D47A83"/>
    <w:rsid w:val="00E65700"/>
    <w:rsid w:val="00EC2CC6"/>
    <w:rsid w:val="00F37DC8"/>
    <w:rsid w:val="00FC48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505D1E"/>
  <w15:chartTrackingRefBased/>
  <w15:docId w15:val="{B7F0C472-0877-43BD-82FA-C4DE470F08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7549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7549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C48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8</Pages>
  <Words>953</Words>
  <Characters>5433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Morgan</dc:creator>
  <cp:keywords/>
  <dc:description/>
  <cp:lastModifiedBy>Morgan</cp:lastModifiedBy>
  <cp:revision>7</cp:revision>
  <dcterms:created xsi:type="dcterms:W3CDTF">2022-02-04T20:06:00Z</dcterms:created>
  <dcterms:modified xsi:type="dcterms:W3CDTF">2022-02-06T05:16:00Z</dcterms:modified>
</cp:coreProperties>
</file>